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96FFA" w14:textId="5B2D42C1" w:rsidR="007A3B23" w:rsidRDefault="00831A03">
      <w:r w:rsidRPr="00831A03">
        <w:t>Вы проводите рекламную кампанию на протяжении уже 6 месяцев. Темпы сбыта вашей марки начинают замедляться, и менеджеры советуют вам разработать новый творческий подход. Как вы поступите?</w:t>
      </w:r>
    </w:p>
    <w:sectPr w:rsidR="007A3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2C2"/>
    <w:rsid w:val="007A3B23"/>
    <w:rsid w:val="00831A03"/>
    <w:rsid w:val="00E9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35423-0CA9-437C-B81D-31586AB93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2021-10-20T14:07:00Z</dcterms:created>
  <dcterms:modified xsi:type="dcterms:W3CDTF">2021-10-20T14:07:00Z</dcterms:modified>
</cp:coreProperties>
</file>